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2025/2026 - 034</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Advocating for the Preservation of the Cal NERDS Center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Senator) </w:t>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widowControl w:val="0"/>
        <w:spacing w:line="240" w:lineRule="auto"/>
        <w:rPr>
          <w:rFonts w:ascii="Georgia" w:cs="Georgia" w:eastAsia="Georgia" w:hAnsi="Georgia"/>
          <w:color w:val="222222"/>
          <w:u w:val="single"/>
        </w:rPr>
      </w:pPr>
      <w:r w:rsidDel="00000000" w:rsidR="00000000" w:rsidRPr="00000000">
        <w:rPr>
          <w:rFonts w:ascii="Cambria" w:cs="Cambria" w:eastAsia="Cambria" w:hAnsi="Cambria"/>
          <w:rtl w:val="0"/>
        </w:rPr>
        <w:t xml:space="preserve">Reg Macarro (ASUC Senator), Celina Buncayo (ASUC Chief of Staff for ASUC Senator Shawn Ree Canin), Anamaria Abnusy (ASUC Senator), Victoria Hernandez Padilla (ASUC Chief of Staff for ASUC Senator Senator Yang), Mi Tang (ASUC Chief of Staff for ASUC Senator Sydnee Thy), Zella Carmichael-Price (ASUC Chief of Staff for ASUC Senator Yang), Jada Yang (ASUC Senator), </w:t>
      </w:r>
      <w:r w:rsidDel="00000000" w:rsidR="00000000" w:rsidRPr="00000000">
        <w:rPr>
          <w:rFonts w:ascii="Georgia" w:cs="Georgia" w:eastAsia="Georgia" w:hAnsi="Georgia"/>
          <w:color w:val="222222"/>
          <w:rtl w:val="0"/>
        </w:rPr>
        <w:t xml:space="preserve">Judith Arroyo-Chavez (Co-Administration for Ballet Folklorico Reflejos del Sol de UCB), Myriam Tellez Ramirez (IDEAS at Berkeley), </w:t>
      </w:r>
      <w:r w:rsidDel="00000000" w:rsidR="00000000" w:rsidRPr="00000000">
        <w:rPr>
          <w:rFonts w:ascii="Georgia" w:cs="Georgia" w:eastAsia="Georgia" w:hAnsi="Georgia"/>
          <w:color w:val="222222"/>
          <w:highlight w:val="white"/>
          <w:rtl w:val="0"/>
        </w:rPr>
        <w:t xml:space="preserve">Marissa Samuel (ASUC Legal Intern for ASUC OEVP Isha Chander), Irene Penev (ASUC Legal Associate for ASUC OEVP Isha Chander), </w:t>
      </w:r>
      <w:r w:rsidDel="00000000" w:rsidR="00000000" w:rsidRPr="00000000">
        <w:rPr>
          <w:rFonts w:ascii="Georgia" w:cs="Georgia" w:eastAsia="Georgia" w:hAnsi="Georgia"/>
          <w:color w:val="222222"/>
          <w:highlight w:val="white"/>
          <w:u w:val="single"/>
          <w:rtl w:val="0"/>
        </w:rPr>
        <w:t xml:space="preserve">Sara Terán (ASUC Senator), Abdullah Memon (ASUC Senator), Kianna Rodarte (ASUC Senator), Sydnee Thy (ASUC Senator)</w:t>
      </w:r>
      <w:r w:rsidDel="00000000" w:rsidR="00000000" w:rsidRPr="00000000">
        <w:rPr>
          <w:rtl w:val="0"/>
        </w:rPr>
      </w:r>
    </w:p>
    <w:p w:rsidR="00000000" w:rsidDel="00000000" w:rsidP="00000000" w:rsidRDefault="00000000" w:rsidRPr="00000000" w14:paraId="00000008">
      <w:pPr>
        <w:widowControl w:val="0"/>
        <w:spacing w:line="240" w:lineRule="auto"/>
        <w:rPr>
          <w:rFonts w:ascii="Cambria" w:cs="Cambria" w:eastAsia="Cambria" w:hAnsi="Cambria"/>
          <w:u w:val="single"/>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New Experiences for Research and Diversity in Science (NERDS)  project, also known as Cal NERDS, was founded by Diana Lizarraga in 2006</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Student Center is a mixed-use space that consolidates critical student supports into one location, such as wellness and rest sanctuaries, academic and technical resources, professional development, and community collaboration; and,</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serves as an educational and professional resource hub for a diversity of underrepresented and marginalized communities, including, but not limited to, undergraduate and graduate LGBTQIA+, low-income, first-generation, student parents, transfer, re-entry, disabled, foster system, undocumented, and system-impacted, allowing for the amplification of student social engagement and fostering of student confidence</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all students of underrepresented and marginalized communities deserve access to educational, professional, cultural, and research opportunities to mitigate educational and opportunity disparities;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since the start of the 2025-2026 UC Berkeley academic school year, Cal NERDS received over 5,000 visits; and,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employs a holistic advising philosophy that incorporates academic, financial, wellness, and environmental support to ensure students thrive and find genuine belonging, providing innovative and highly-personalized mentorship techniques such as DREAM mapping that unveils diverse STEM pathways for historically underrepresented students;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 realizes student goals by connecting students directly with faculty mentors, specialized technical training, professional development, and peer support across a vast array of STEM disciplines, creating an inclusive “academic family” that builds confidence, amplifies talent, and uniquely prepares students to become future leaders in academia, government, and industry</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developed programs have been successful in amplifying professional success amongst the student body through measures like providing professional clothing grants, research conferences, grants, and preparation resources for these events;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STEM Training, Activities, and Resources (STAR) website platform,</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created and run by Cal NERDS, provides STEM students with access to information through a TechonoInclusive approach regarding STEM-related resources like blogs, engagement tools, guidebooks, and web pages;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Section 7 on “Equitable Access” of the ASUC Constitution and Bylaws, the ASUC is committed to providing “equitable access to all services and opportunities” and “shall not engage in, promote, sponsor, or fund any activities or organizations which inequitably disadvantage people based on their identities or characteristics,”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underscoring the institutional importance of preserving inclusive spaces and resources such as Cal NERDS that serve marginalized and underrepresented student communities;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 is a unique space on campus that was designed by students for students, as it serves as a secondary home for undergraduate and graduate student communities; it’s a community space that serves as a hub for mentoring, creating a sense of belonging, validating experiences, positive campus climate, and STEM identity development;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w:t>
      </w:r>
      <w:r w:rsidDel="00000000" w:rsidR="00000000" w:rsidRPr="00000000">
        <w:rPr>
          <w:rFonts w:ascii="Cambria" w:cs="Cambria" w:eastAsia="Cambria" w:hAnsi="Cambria"/>
          <w:color w:val="131314"/>
          <w:highlight w:val="white"/>
          <w:rtl w:val="0"/>
        </w:rPr>
        <w:t xml:space="preserve"> center directly mitigates the 'critical' shortage of student social space on campus by offering an environment that caters to a variety of collaboration, study, and social connections; and,</w:t>
      </w: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according to ASUC Bylaw 3105, Section 2.2, the Academic Affairs Vice President is in charge of developing and implementing projects related to Relaxation Enhancing Study and Tranquility Zones, whose purpose is to “increase wellness and accessibility to the student body,” ensuring that all students have access to inclusive and mental well-being;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portion of students’ tuition is allocated towards Cal NERDS and will continue to fund this until 2045; and,</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 NERDS addresses a campus-wide gap by offering a space that integrates academic and wellness supports that coincide with the Master Plan’s purpose of creating “satellite locations for student life throughout campus” to make resources accessible for all students;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 NERDS satisfies the University of Health Services criteria of ‘rest zones’ which mandates that the designated areas are located on campus, serve students, and provide resources to promote sleep and relaxation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2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sz w:val="20"/>
          <w:szCs w:val="20"/>
          <w:shd w:fill="fff2cc" w:val="clear"/>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the Associated Students of the University of California formally endorses Cal NERDS their pursuit of becoming a ‘rest zone’ and urges the University of Health Services to grant this establishment in accordance with their requirements. </w:t>
      </w: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CAL NERDS community must be informed of any anticipated changes to this space and must have a collaborative role in decision-making, as they hold financial, professional, social, and cultural stakes in the Berkeley community. </w:t>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sz w:val="20"/>
          <w:szCs w:val="20"/>
          <w:shd w:fill="fff2cc" w:val="clear"/>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CAL NERDS community demands full transparency, most as students, but as representatives of the functioning and future of Equity and Inclusion in STEM at Cal.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‘NERDS’ Group Supports Students Striving for STEM Careers</w:t>
        </w:r>
      </w:hyperlink>
      <w:r w:rsidDel="00000000" w:rsidR="00000000" w:rsidRPr="00000000">
        <w:rPr>
          <w:rtl w:val="0"/>
        </w:rPr>
      </w:r>
    </w:p>
  </w:footnote>
  <w:footnote w:id="1">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Cal NERDS - About Making a Difference</w:t>
        </w:r>
      </w:hyperlink>
      <w:r w:rsidDel="00000000" w:rsidR="00000000" w:rsidRPr="00000000">
        <w:rPr>
          <w:rtl w:val="0"/>
        </w:rPr>
      </w:r>
    </w:p>
  </w:footnote>
  <w:footnote w:id="2">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hyperlink r:id="rId3">
        <w:r w:rsidDel="00000000" w:rsidR="00000000" w:rsidRPr="00000000">
          <w:rPr>
            <w:color w:val="1155cc"/>
            <w:sz w:val="20"/>
            <w:szCs w:val="20"/>
            <w:u w:val="single"/>
            <w:rtl w:val="0"/>
          </w:rPr>
          <w:t xml:space="preserve">Cal NERDS - About Mentoring</w:t>
        </w:r>
      </w:hyperlink>
      <w:r w:rsidDel="00000000" w:rsidR="00000000" w:rsidRPr="00000000">
        <w:rPr>
          <w:sz w:val="20"/>
          <w:szCs w:val="20"/>
          <w:rtl w:val="0"/>
        </w:rPr>
        <w:t xml:space="preserve">  </w:t>
      </w:r>
    </w:p>
  </w:footnote>
  <w:footnote w:id="3">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0000ee"/>
            <w:sz w:val="20"/>
            <w:szCs w:val="20"/>
            <w:u w:val="single"/>
            <w:rtl w:val="0"/>
          </w:rPr>
          <w:t xml:space="preserve">ASUC Constitution</w:t>
        </w:r>
      </w:hyperlink>
      <w:r w:rsidDel="00000000" w:rsidR="00000000" w:rsidRPr="00000000">
        <w:rPr>
          <w:sz w:val="20"/>
          <w:szCs w:val="20"/>
          <w:rtl w:val="0"/>
        </w:rPr>
        <w:t xml:space="preserve"> Article XI, Section 7 - "Equitable Well-being Access”</w:t>
      </w:r>
    </w:p>
  </w:footnote>
  <w:footnote w:id="4">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REST Zones at UC Berkeley</w:t>
        </w:r>
      </w:hyperlink>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cbsnews.com/sanfrancisco/news/nerds-group-supports-students-striving-for-stem-careers/" TargetMode="External"/><Relationship Id="rId2" Type="http://schemas.openxmlformats.org/officeDocument/2006/relationships/hyperlink" Target="https://calnerds.berkeley.edu/about" TargetMode="External"/><Relationship Id="rId3" Type="http://schemas.openxmlformats.org/officeDocument/2006/relationships/hyperlink" Target="https://calnerds.berkeley.edu/about#:~:text=have%20a%20bigger-,%E2%80%9Cacademic%20family%E2%80%9D,-that%20cares%20about" TargetMode="External"/><Relationship Id="rId4" Type="http://schemas.openxmlformats.org/officeDocument/2006/relationships/hyperlink" Target="https://docs.google.com/document/d/1Qk565835nTJFky68YxK6bwRzsPLE1zRjK0a1psF2_9o/edit?usp=sharing" TargetMode="External"/><Relationship Id="rId5" Type="http://schemas.openxmlformats.org/officeDocument/2006/relationships/hyperlink" Target="https://uhs.berkeley.edu/health-promotion/health-campaigns/rest-zones-uc-berke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